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 учреждение культуры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«Корочанская центральная районная библиотека 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</w:t>
      </w:r>
      <w:proofErr w:type="spellStart"/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Н.С.Соханской</w:t>
      </w:r>
      <w:proofErr w:type="spellEnd"/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Кохановской</w:t>
      </w:r>
      <w:proofErr w:type="spellEnd"/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05398">
        <w:rPr>
          <w:rFonts w:ascii="Times New Roman" w:eastAsia="Times New Roman" w:hAnsi="Times New Roman" w:cs="Times New Roman"/>
          <w:b/>
          <w:lang w:eastAsia="ru-RU"/>
        </w:rPr>
        <w:t>Сектор правой и социально-деловой информации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«АЛГОРИТМ ПРОВЕДЕНИЯ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ПРАВОВЫХ МЕРОПРИЯТИЙ»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КОПИЛКА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7EB9F1" wp14:editId="0BB00F2C">
            <wp:simplePos x="0" y="0"/>
            <wp:positionH relativeFrom="column">
              <wp:posOffset>244475</wp:posOffset>
            </wp:positionH>
            <wp:positionV relativeFrom="paragraph">
              <wp:posOffset>162560</wp:posOffset>
            </wp:positionV>
            <wp:extent cx="4007485" cy="2837180"/>
            <wp:effectExtent l="19050" t="0" r="0" b="0"/>
            <wp:wrapSquare wrapText="bothSides"/>
            <wp:docPr id="1" name="Рисунок 1" descr="velvet_2_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vet_2_9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83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Короча,2025</w:t>
      </w: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ББК  78.303</w:t>
      </w: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П68</w:t>
      </w: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выпуск </w:t>
      </w: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М.В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Малахова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МБУК «Корочанская центральная районная библиотека имени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Н.С.Соханской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Кохановской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)».</w:t>
      </w: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</w:t>
      </w: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</w:t>
      </w:r>
      <w:proofErr w:type="gramStart"/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proofErr w:type="gramEnd"/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Киселева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сектором правой и социально-деловой информации МБУК «Корочанская центральная районная библиотека имени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Н.С.Соханской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Кохановской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)». 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проведения правовых мероприятий: методическая копилка / Корочанская центральная районная библиотека имени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Н.С.Соханской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Кохановской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сост.: Е.Ю. Киселева. – Короча, 2025. – 20 с.</w:t>
      </w:r>
    </w:p>
    <w:bookmarkEnd w:id="0"/>
    <w:p w:rsidR="00905398" w:rsidRPr="00905398" w:rsidRDefault="00905398" w:rsidP="0090539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копилка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сотавлена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помощь специалистам сельских библиотек по организации работы по правовому просвещению населения. </w:t>
      </w:r>
    </w:p>
    <w:p w:rsidR="00905398" w:rsidRPr="00905398" w:rsidRDefault="00905398" w:rsidP="0090539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905398" w:rsidRPr="00905398" w:rsidRDefault="00905398" w:rsidP="0090539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к правовому государству начинается с повышения правовой культуры всего общества в целом и каждого его члена в отдельности. Поэтому в 2011 году были утверждены «Основы государственной политики Российской Федерации в сфере развития правовой грамотности и правосознания граждан». Этот документ направлен на  «формирование высокого уровня правовой культуры населения, традиции безусловного уважения к закону, правопорядку и суду, добропорядочности и добросовестности как преобладающей модели социального поведения». В реализации поставленной задачи важную роль играют библиотеки, одним из приоритетных направлений которых является обеспечение доступа граждан к достоверной, полной и оперативной правовой информации. 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Превращаясь в центры правовой информации, библиотеки неминуемо усиливаются как субъекты социального воздействия на население. Они все теснее сотрудничают с государственными и общественно-политическими структурами, последовательно участвуя в становлении гражданского общества. При этом одним из важнейших направлений деятельности этих организаций становится правовое просвещение населения. Каждая библиотека, исходя из потребностей читателей и собственных возможностей, выбирает для себя диапазон установок в правовом просвещении. 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центров правовой информации разнообразны. Это и удовлетворение запросов в любой удобной форме для пользователей: электронные рассылки, копирование с распечаткой документов, обслуживание по телефону в режиме вопрос-ответ, информационные бюллетени, дайджесты, закладки, листовки и другое. Имея возможность самостоятельно работать с нормативными документами и решать правовые вопросы и проблемы, граждане выходят на новый уровень правового сознания, занимают более активную и осмысленную общественную позицию.</w:t>
      </w: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РАБОТЫ БИБЛИОТЕК ПО ПРАВОВОМУ ПРОСВЕЩЕНИЮ НАСЕЛЕНИЯ</w:t>
      </w:r>
    </w:p>
    <w:p w:rsidR="00905398" w:rsidRPr="00905398" w:rsidRDefault="00905398" w:rsidP="0090539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работы библиотек по правовому просвещению населения включает: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фондов документами соответствующей тематики.</w:t>
      </w:r>
    </w:p>
    <w:p w:rsidR="00905398" w:rsidRPr="00905398" w:rsidRDefault="00905398" w:rsidP="0090539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со справочно-поисковыми системами</w:t>
      </w:r>
      <w:r w:rsidRPr="009053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«Законодательство России».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мероприятий по повышению правовой культуры пользователей.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Подготовка рекламных материалов о работе библиотеки по повышению правовой культуры пользователей. </w:t>
      </w:r>
    </w:p>
    <w:p w:rsidR="00905398" w:rsidRPr="00905398" w:rsidRDefault="00905398" w:rsidP="0090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имеющихся ресурсов библиотекари могут предлагать пользователям следующие виды услуг:</w:t>
      </w:r>
    </w:p>
    <w:p w:rsidR="00905398" w:rsidRPr="00905398" w:rsidRDefault="00905398" w:rsidP="00905398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правовых актов в электронных базах данных;</w:t>
      </w:r>
    </w:p>
    <w:p w:rsidR="00905398" w:rsidRPr="00905398" w:rsidRDefault="00905398" w:rsidP="0090539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самостоятельной работы пользователей с электронными правовыми базами;</w:t>
      </w:r>
    </w:p>
    <w:p w:rsidR="00905398" w:rsidRPr="00905398" w:rsidRDefault="00905398" w:rsidP="0090539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правовым сайтам Интернет;</w:t>
      </w:r>
    </w:p>
    <w:p w:rsidR="00905398" w:rsidRPr="00905398" w:rsidRDefault="00905398" w:rsidP="0090539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правовой информации на </w:t>
      </w:r>
      <w:r w:rsidRPr="009053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053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5398" w:rsidRPr="00905398" w:rsidRDefault="00905398" w:rsidP="0090539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информации на бумажные и магнитные носители;</w:t>
      </w:r>
    </w:p>
    <w:p w:rsidR="00905398" w:rsidRPr="00905398" w:rsidRDefault="00905398" w:rsidP="0090539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подборка законодательных актов по запрашиваемой теме; </w:t>
      </w:r>
    </w:p>
    <w:p w:rsidR="00905398" w:rsidRPr="00905398" w:rsidRDefault="00905398" w:rsidP="0090539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справки о месте и времени опубликования документа, а также об изменениях данного документа;</w:t>
      </w:r>
    </w:p>
    <w:p w:rsidR="00905398" w:rsidRPr="00905398" w:rsidRDefault="00905398" w:rsidP="0090539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 информационных бюллетеней, дайджестов, закладок, буклетов, листовок. 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значимость эта деятельность приобретает в период проведения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предвыборных кампаний.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выборы - основная форма участия избирателей в политике и государственном управлении. От степени информированности избирателей о выборах во многом зависит электоральная активность населения. В связи с этим важнейшей задачей библиотек является применение наиболее эффективных форм работы по широкому вовлечению граждан в избирательный процесс, особенно молодёжи.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составляющими процесса информирования населения в сфере избирательного права являются:</w:t>
      </w:r>
    </w:p>
    <w:p w:rsidR="00905398" w:rsidRPr="00905398" w:rsidRDefault="00905398" w:rsidP="0090539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по конституционному и государственному праву;</w:t>
      </w:r>
    </w:p>
    <w:p w:rsidR="00905398" w:rsidRPr="00905398" w:rsidRDefault="00905398" w:rsidP="0090539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пояснение особенностей избирательного законодательства и избирательной терминологии; </w:t>
      </w:r>
    </w:p>
    <w:p w:rsidR="00905398" w:rsidRPr="00905398" w:rsidRDefault="00905398" w:rsidP="0090539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историей избирательного процесса в России;</w:t>
      </w:r>
    </w:p>
    <w:p w:rsidR="00905398" w:rsidRPr="00905398" w:rsidRDefault="00905398" w:rsidP="0090539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кандидатах, политических партиях, их программах; </w:t>
      </w:r>
    </w:p>
    <w:p w:rsidR="00905398" w:rsidRPr="00905398" w:rsidRDefault="00905398" w:rsidP="00905398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выполнении депутатами наказов избирателей.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принцип, которому должны следовать библиотеки в  ходе избирательных кампаний, – оставаться политически нейтральными ко всем кандидатам и отражать сложившееся в обществе политическое многообразие.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Уголки избирателя рекомендуется расположить: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законов, нормативных актов и документов, посвящённых законодательству о выборах (Конституция Российской Федерации, Избирательный кодекс Белгородской области и другие);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литературу, посвященную выборам, избирательному праву и избирательному процессу (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«Избирательное право глазами молодых», сборник «Выборы глазами молодых и будущих избирателей», сборник «Развитие избирательного законодательства России, совершенствование избирательной системы   и    практики    работы   избирательных  комиссий»</w:t>
      </w:r>
      <w:proofErr w:type="gramEnd"/>
    </w:p>
    <w:p w:rsidR="00905398" w:rsidRPr="00905398" w:rsidRDefault="00905398" w:rsidP="009053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05398" w:rsidRPr="00905398" w:rsidRDefault="00905398" w:rsidP="009053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«Равные права - равные возможности (о практике работы избирательных комиссий по обеспечению прав избирателей Российской Федерации, являющихся инвалидами)» и другие</w:t>
      </w:r>
      <w:r w:rsidRPr="0090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газетные и журнальные статьи о ходе предвыборной кампании;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о кандидатах и их предвыборных программах; 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ознакомления с работой политических, общественных организаций, органов местного самоуправления;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 малых форм: буклеты, памятки, закладки посвящённые выборам;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тестов, анкетирования пользователей; </w:t>
      </w:r>
    </w:p>
    <w:p w:rsidR="00905398" w:rsidRPr="00905398" w:rsidRDefault="00905398" w:rsidP="00905398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месте нахождения территориальной избирательной комиссии, расположении избирательных участков, расписание их работы и номера телефонов;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библиотеке может быть организована постоянно действующая выставка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книжно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-иллюстративная выставка по теме «Читаем. Думаем. Выбираем». На ней следует разместить нормативно-правовые документы и материалы в соответствии с разделами, посвящёнными:</w:t>
      </w:r>
    </w:p>
    <w:p w:rsidR="00905398" w:rsidRPr="00905398" w:rsidRDefault="00905398" w:rsidP="0090539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законодательства о выборах в Российской Федерации;</w:t>
      </w:r>
    </w:p>
    <w:p w:rsidR="00905398" w:rsidRPr="00905398" w:rsidRDefault="00905398" w:rsidP="0090539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правовому обеспечению избирательных прав граждан; </w:t>
      </w:r>
    </w:p>
    <w:p w:rsidR="00905398" w:rsidRPr="00905398" w:rsidRDefault="00905398" w:rsidP="00905398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кандидатах. 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выставка будет полезна студентам, преподавателям, депутатам, работникам органов государственной власти и местного самоуправления, а также широкому кругу граждан, заинтересованных в эффективной реализации своих избирательных прав.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Выставки могут быть оформлены в разных формах (Приложение №1) и иметь названия, на которые читатель обязательно обратит внимание (Приложение №2).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выставок станет гораздо выше, если возле них будут проходить обзоры литературы, индивидуальные и коллективные    беседы   с  молодыми  читателями,   голосующими  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впервые. Размещать их рекомендуется в удобном для обзора месте, чтобы читатели могли с максимальным комфортом просмотреть представленные материалы.</w:t>
      </w:r>
    </w:p>
    <w:p w:rsidR="00905398" w:rsidRPr="00905398" w:rsidRDefault="00905398" w:rsidP="0090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оформлении книжных выставок, информационных стендов и уголков избирателя цветов российского флага будет соответствовать заявленной тематике и обеспечит внимание читателей.</w:t>
      </w:r>
    </w:p>
    <w:p w:rsidR="00905398" w:rsidRPr="00905398" w:rsidRDefault="00905398" w:rsidP="0090539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Неоспоримую информационную ценность в предвыборный период представляет издательская продукция библиотек, поэтому необходимо регулярно обновлять рекомендательные списки литературы по избирательному праву, издавать буклеты, памятки, закладки, информационные листовки о ходе выборной кампании: «Как защитить свои права на избирательном участке», «Воспользуйся правом выбора», «Азбука избирателя: основные термины и понятия», «Краткий словарь молодого избирателя», «Избирателям о кандидатах», «Как голосовать на дому», «Всё, что мы знаем о выборах»,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«Нелёгкое право выбора»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другие.</w:t>
      </w:r>
    </w:p>
    <w:p w:rsidR="00905398" w:rsidRPr="00905398" w:rsidRDefault="00905398" w:rsidP="0090539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подготовке мероприятий стоит помнить, что наибольший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вызовут активные и зрелищные формы, позволяющие их участникам проявить свои интеллектуальные и творческие способности, выразить и отстоять имеющуюся точку зрения (Приложения №3, №4). 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помощь в правовом просвещении населения оказывает Интернет. Сайты избирательной комиссии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Корочанского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избирательной комиссии Белгородской области, органов государственной власти и управления Российской Федерации позволяют получать достоверную информацию из первых рук и быть в курсе всех происходящих изменений (Приложение №5).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активизации гражданской позиции, повышения правовой культуры избирателей, просвещения, формирования  знаний         избирательного        законодательства,         повышения 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заинтересованности избирателей в результатах выборов, избирателю подчас нужен живой диалог с людьми, которые хорошо разбираются в выборных процессах, особенно это необходимо для молодежи. Для этого в библиотеках организованы Клубы избирателей. Каждому клубу необходимо иметь: </w:t>
      </w:r>
    </w:p>
    <w:p w:rsidR="00905398" w:rsidRPr="00905398" w:rsidRDefault="00905398" w:rsidP="0090539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положение о клубе;</w:t>
      </w:r>
    </w:p>
    <w:p w:rsidR="00905398" w:rsidRPr="00905398" w:rsidRDefault="00905398" w:rsidP="0090539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работы клуба;</w:t>
      </w:r>
    </w:p>
    <w:p w:rsidR="00905398" w:rsidRPr="00905398" w:rsidRDefault="00905398" w:rsidP="0090539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членов клуба;</w:t>
      </w:r>
    </w:p>
    <w:p w:rsidR="00905398" w:rsidRPr="00905398" w:rsidRDefault="00905398" w:rsidP="00905398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сценарии мероприятий, в рамках клуба.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Заседания клуба рекомендуется проводить 1 раз в квартал.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работе по формированию клуба следует опираться на самых активных читателей библиотеки, жителей села.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Рекомендуется оформлять выставки литературы, проводить краткие информационные обзоры, выпускать буклеты и закладки, принимать участие в конкурсах. Так </w:t>
      </w: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период с августа 2023 по апрель 2024 года избирательной комиссией Белгородской области среди библиотек проводятся конкурсы на лучшую организацию работы по повышению правовой культуры избирателей и лучшие клубы избирателей.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и систематические занятия могут проходить в форме круглых столов, ролевых игр, бесед-диалогов, дискуссий,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ликбезов, правовых викторин, турниров знатоков.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могут иметь названия: </w:t>
      </w:r>
      <w:proofErr w:type="gram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«Наш выбор – наше будущее», «Я – гражданин, я – избиратель»,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«Право избирать и быть избранным»,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«Знаешь ли ты избирательное право», «Почему я буду голосовать»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«Выборы – это шанс каждого»</w:t>
      </w: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«Что мы знаем о выборах», «Мы молоды – мы выбираем»,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«Право выбирать.</w:t>
      </w:r>
      <w:proofErr w:type="gram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или надо?», «Легко ли быть избирателем».</w:t>
      </w:r>
      <w:r w:rsidRPr="0090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мероприятия, проводимые клубом,  рекомендуется  приглашать  представителей местной администрации, членов территориальных и участковых избирательных комиссий.</w:t>
      </w:r>
    </w:p>
    <w:p w:rsidR="00905398" w:rsidRPr="00905398" w:rsidRDefault="00905398" w:rsidP="0090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публичные библиотеки, являясь востребованными информационными и просветительскими центрами, способны оказывать существенное влияние на повышение уровня    правового просвещения  населения.  Являясь </w:t>
      </w: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надёжным   инструментом    реализации    основ    государственной 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политики Российской Федерации в сфере развития правовой грамотности и правосознания граждан, библиотеки формируют  и поддерживают традиции безусловного уважения к закону, правопорядку и суду, добропорядочности и добросовестности как преобладающей модели социального поведения личности. 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выставок, рекомендованных для проведения </w:t>
      </w:r>
    </w:p>
    <w:p w:rsidR="00905398" w:rsidRPr="00905398" w:rsidRDefault="00905398" w:rsidP="00905398">
      <w:pPr>
        <w:numPr>
          <w:ilvl w:val="0"/>
          <w:numId w:val="5"/>
        </w:numPr>
        <w:spacing w:before="60"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 выставка;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вернисаж;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викторина;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демонстрация;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диалог;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дискуссия;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информация;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обзор;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откровение;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– панорама; 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портрет;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- призыв; 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просмотр;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реклама;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рекомендация;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совет;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спор;</w:t>
      </w:r>
    </w:p>
    <w:p w:rsidR="00905398" w:rsidRPr="00905398" w:rsidRDefault="00905398" w:rsidP="00905398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- экспресс.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выставок, 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0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рекомендованных</w:t>
      </w:r>
      <w:proofErr w:type="gramEnd"/>
      <w:r w:rsidRPr="0090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проведения в период избирательной кампании</w:t>
      </w:r>
    </w:p>
    <w:p w:rsidR="00905398" w:rsidRPr="00905398" w:rsidRDefault="00905398" w:rsidP="00905398">
      <w:pPr>
        <w:numPr>
          <w:ilvl w:val="0"/>
          <w:numId w:val="6"/>
        </w:numPr>
        <w:spacing w:before="60"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«Вам, избиратели»;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«Время выбирать»; 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«Всё о выборах»;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«Выбираем будущее»;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«Выборы: завтра начинается сегодня»;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«Выборы: история и современность»;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сегодня: проблемы и вопросы»;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«Голосуем за будущее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«Гражданин. Общество. Власть»;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вас, избиратели»;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«Думай! Выбирай! Голосуй!»;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«Думай! Действуй! Выбирай!»;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«Живи настоящим – думай о будущем!»;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«Избирательная кампания шаг за шагом»;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«Избирателям о кандидатах»;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— информируем, вы — выбираете»;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«Навстречу выборам»;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 выбор – наше будущее»;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 выбор — наша судьба!»;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«Представляем кандидатов»;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«Сделать выбор – наш долг и наше право»;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«Судьба родного края: наш выбор»;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«Тебе избиратель!»;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«Человек. Государство. Закон»;</w:t>
      </w:r>
    </w:p>
    <w:p w:rsidR="00905398" w:rsidRPr="00905398" w:rsidRDefault="00905398" w:rsidP="00905398">
      <w:pPr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мы знаем о выборах?».</w:t>
      </w:r>
    </w:p>
    <w:p w:rsidR="00905398" w:rsidRPr="00905398" w:rsidRDefault="00905398" w:rsidP="0090539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№3</w:t>
      </w:r>
    </w:p>
    <w:p w:rsidR="00905398" w:rsidRPr="00905398" w:rsidRDefault="00905398" w:rsidP="0090539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мероприятий, рекомендованных для проведения</w:t>
      </w:r>
    </w:p>
    <w:tbl>
      <w:tblPr>
        <w:tblW w:w="7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933"/>
        <w:gridCol w:w="4819"/>
      </w:tblGrid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Актуальный разговор 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мероприятия, которая включает обмен мнениями по заданной теме и беседу с аудиторией.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Айкью</w:t>
            </w:r>
            <w:proofErr w:type="spellEnd"/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битва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игра, которая должна выяснить объём знаний участников по определённой теме.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Беседа-диалог 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в форме диалога двух ведущих.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вопросов и ответов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мероприятие актуальной тематики. В период подготовки библиотекарь составляет вопросы и знакомит с ними читателей (размещает на книжных выставках, плакатах, объявляет устно), организует книжные выставки, проводит обзоры, беседы (индивидуальные и групповые). Вечер открывает ведущий. Он кратко говорит о теме, характере имеющихся вопросов, информирует  о порядке ответов, представляет консультантов, задает вопросы, предварительно систематизируя их в определенном порядке. Он же подводит итоги высказываний по  каждому вопросу, в случае необходимости делает поправки и рекомендует литературу, которая поможет разобраться в теме. Когда вопросы исчерпаны, подводятся итоги.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Деловая игра 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формирования целостной системы организационных, общественных знаний, умений и навыков на основе моделирования. В основе – модель общественно-полезной организационной деятельности.</w:t>
            </w:r>
          </w:p>
        </w:tc>
      </w:tr>
      <w:tr w:rsidR="00905398" w:rsidRPr="00905398" w:rsidTr="005E2DD3">
        <w:trPr>
          <w:jc w:val="center"/>
        </w:trPr>
        <w:tc>
          <w:tcPr>
            <w:tcW w:w="7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организованный обмен мнениями по какому-либо вопросу (проблеме) для получения решения ситуации. Структура: определение темы, представление участников, объяснение условий дискуссии, выступление основных участников не более 20 минут, приглашение к обсуждению других людей, подведение итогов и краткий анализ высказываний. Необходимо соблюдение регламента и повестки дня, приличий во время дебатов. Целесообразно включать элементы дискуссии в групповые беседы, библиографические обзоры, лекции, особенно адресуемые молодежи.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спор. Обычно диспут посвящается обсуждению политических или нравственных проблем. Главное при подготовке диспута: учесть интересы, особенности конкретной аудитории; правильно выбрать тему и четко сформулировать основные вопросы; организовать мероприятие по пропаганде соответствующей литературы.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Комплексное мероприятие для широкого информирования пользователей, по какой либо теме. Включает выставки, библиографические обзоры, диспуты, экскурсии и </w:t>
            </w:r>
            <w:proofErr w:type="gramStart"/>
            <w:r w:rsidRPr="009053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другое</w:t>
            </w:r>
            <w:proofErr w:type="gramEnd"/>
            <w:r w:rsidRPr="009053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05398" w:rsidRPr="00905398" w:rsidTr="005E2DD3">
        <w:trPr>
          <w:trHeight w:val="979"/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</w:t>
            </w:r>
            <w:proofErr w:type="spellEnd"/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-досье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проведенное в форме сборника материалов о ком-либо, о чем-либо.</w:t>
            </w:r>
          </w:p>
        </w:tc>
      </w:tr>
      <w:tr w:rsidR="00905398" w:rsidRPr="00905398" w:rsidTr="005E2DD3">
        <w:trPr>
          <w:trHeight w:val="1030"/>
          <w:jc w:val="center"/>
        </w:trPr>
        <w:tc>
          <w:tcPr>
            <w:tcW w:w="7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398" w:rsidRPr="00905398" w:rsidRDefault="00905398" w:rsidP="0090539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398" w:rsidRPr="00905398" w:rsidTr="005E2DD3">
        <w:trPr>
          <w:trHeight w:val="291"/>
          <w:jc w:val="center"/>
        </w:trPr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Круглый стол</w:t>
            </w:r>
          </w:p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коллективной дискуссии, позволяющая проводить плодотворные обсуждения, всесторонне рассматривать      различные вопросы и вырабатывать совместные решения. К участию в дискуссии могут приглашаться авторитетные специалисты, теоретики и практики, научные сотрудники, представители властей, общественных организаций и другие заинтересованные лица. Цель круглого стола - привлечение внимания участников к обсуждению актуальных аспектов выбранной темы.</w:t>
            </w:r>
          </w:p>
        </w:tc>
      </w:tr>
      <w:tr w:rsidR="00905398" w:rsidRPr="00905398" w:rsidTr="005E2DD3">
        <w:trPr>
          <w:trHeight w:val="898"/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Лекция-беседа</w:t>
            </w:r>
          </w:p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выступление, демонстрирующее совокупность взглядов по какому - либо вопросу с обращением к слушателям.</w:t>
            </w:r>
          </w:p>
        </w:tc>
      </w:tr>
      <w:tr w:rsidR="00905398" w:rsidRPr="00905398" w:rsidTr="005E2DD3">
        <w:trPr>
          <w:trHeight w:val="1702"/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Мозговая атака 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игра, требующая от участников в минимальные сроки предложить варианты решения определенной задачи. Осуществляется путем свободного выражения мнения участников. Структура: определение проблемы, высказывания идей, отбор идей, развитие решений. Подобные игры являются эффективным методом коллективного обсуждения. </w:t>
            </w:r>
          </w:p>
        </w:tc>
      </w:tr>
      <w:tr w:rsidR="00905398" w:rsidRPr="00905398" w:rsidTr="005E2DD3">
        <w:trPr>
          <w:trHeight w:val="597"/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Молодёжный час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Мероприятие, информирующее молодёжь о предвыборной кампании. </w:t>
            </w:r>
          </w:p>
        </w:tc>
      </w:tr>
      <w:tr w:rsidR="00905398" w:rsidRPr="00905398" w:rsidTr="005E2DD3">
        <w:trPr>
          <w:trHeight w:val="597"/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Панорама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широко и обзорно охватывающее какую-либо тему.</w:t>
            </w:r>
          </w:p>
        </w:tc>
      </w:tr>
      <w:tr w:rsidR="00905398" w:rsidRPr="00905398" w:rsidTr="005E2DD3">
        <w:trPr>
          <w:trHeight w:val="597"/>
          <w:jc w:val="center"/>
        </w:trPr>
        <w:tc>
          <w:tcPr>
            <w:tcW w:w="7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398" w:rsidRPr="00905398" w:rsidTr="005E2DD3">
        <w:trPr>
          <w:trHeight w:val="1702"/>
          <w:jc w:val="center"/>
        </w:trPr>
        <w:tc>
          <w:tcPr>
            <w:tcW w:w="48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 аукцион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состязание, где можно «продать» вопрос или приз и его можно «купить»: «покупка» совершается путём предъявления знаний по праву, затребованных «продавцом». Приз получает тот, кто ответит последним. Сохраняется атрибутика аукциона: кафедра, молоток, колокольчик.</w:t>
            </w:r>
          </w:p>
        </w:tc>
      </w:tr>
      <w:tr w:rsidR="00905398" w:rsidRPr="00905398" w:rsidTr="005E2DD3">
        <w:trPr>
          <w:trHeight w:val="601"/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 десант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Выездное мероприятие с целью информирования пользователей данного учреждения на правовую тематику.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 калейдоскоп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Мероприятие, построенное с быстрой сменой малых форм массовой работы по правовой тематике (викторина, </w:t>
            </w:r>
            <w:proofErr w:type="spellStart"/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информинутка</w:t>
            </w:r>
            <w:proofErr w:type="spellEnd"/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блиц, </w:t>
            </w:r>
            <w:proofErr w:type="spellStart"/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минисценка</w:t>
            </w:r>
            <w:proofErr w:type="spellEnd"/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миниобзор</w:t>
            </w:r>
            <w:proofErr w:type="spellEnd"/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так далее).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Правовой лабиринт</w:t>
            </w:r>
          </w:p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игра - поиск со сложными, запутанными ходами, заданиями на правовую тематику.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Правовой ликбез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Постижение самых необходимых сведений по праву.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Пресс - конференция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стилизованное под собрание представителей средств массовой информации, проводимое официальными лицами с целью информирования по актуальным вопросам; для беседы и ответов на их вопросы.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Ролевая игра </w:t>
            </w:r>
          </w:p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моделирования отношений и ситуаций. Посредством ее участники дела становятся героями ситуации (по выбору), моделируют ее, вынося на суд коллектива.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3" w:type="dxa"/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4819" w:type="dxa"/>
          </w:tcPr>
          <w:p w:rsidR="00905398" w:rsidRPr="00905398" w:rsidRDefault="00905398" w:rsidP="00905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Интенсивное обучение теоретическим и практическим навыкам за короткий срок.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представительное собрание, съезд.</w:t>
            </w: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Шанс-викторина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в которой участвующему даются варианты ответов.</w:t>
            </w:r>
          </w:p>
        </w:tc>
      </w:tr>
      <w:tr w:rsidR="00905398" w:rsidRPr="00905398" w:rsidTr="005E2DD3">
        <w:trPr>
          <w:jc w:val="center"/>
        </w:trPr>
        <w:tc>
          <w:tcPr>
            <w:tcW w:w="7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5398" w:rsidRPr="00905398" w:rsidRDefault="00905398" w:rsidP="00905398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398" w:rsidRPr="00905398" w:rsidTr="005E2DD3">
        <w:trPr>
          <w:jc w:val="center"/>
        </w:trPr>
        <w:tc>
          <w:tcPr>
            <w:tcW w:w="7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5398" w:rsidRPr="00905398" w:rsidTr="005E2DD3">
        <w:trPr>
          <w:jc w:val="center"/>
        </w:trPr>
        <w:tc>
          <w:tcPr>
            <w:tcW w:w="48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</w:t>
            </w:r>
          </w:p>
          <w:p w:rsidR="00905398" w:rsidRPr="00905398" w:rsidRDefault="00905398" w:rsidP="0090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05398" w:rsidRPr="00905398" w:rsidRDefault="00905398" w:rsidP="009053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Выход, поездка, коллективное посещение достопримечательных мест, как правило, культурно-просветительного или учебно-демонстрационного характера. Требуется предварительная подготовка со стороны организатора и участников, а также инструктаж по технике безопасности и этикету.</w:t>
            </w:r>
          </w:p>
        </w:tc>
      </w:tr>
    </w:tbl>
    <w:p w:rsidR="00905398" w:rsidRPr="00905398" w:rsidRDefault="00905398" w:rsidP="00905398">
      <w:pPr>
        <w:spacing w:after="0" w:line="240" w:lineRule="auto"/>
        <w:rPr>
          <w:rFonts w:ascii="Cambria Math" w:eastAsia="Times New Roman" w:hAnsi="Cambria Math" w:cs="Cambria Math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Cambria Math" w:eastAsia="Times New Roman" w:hAnsi="Cambria Math" w:cs="Cambria Math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Cambria Math" w:eastAsia="Times New Roman" w:hAnsi="Cambria Math" w:cs="Cambria Math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Cambria Math" w:eastAsia="Times New Roman" w:hAnsi="Cambria Math" w:cs="Cambria Math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№4</w:t>
      </w:r>
    </w:p>
    <w:p w:rsidR="00905398" w:rsidRPr="00905398" w:rsidRDefault="00905398" w:rsidP="00905398">
      <w:pPr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мероприятий, рекомендованных </w:t>
      </w:r>
    </w:p>
    <w:p w:rsidR="00905398" w:rsidRPr="00905398" w:rsidRDefault="00905398" w:rsidP="00905398">
      <w:pPr>
        <w:spacing w:after="0" w:line="240" w:lineRule="auto"/>
        <w:ind w:left="567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проведения в период предвыборной кампании</w:t>
      </w:r>
    </w:p>
    <w:p w:rsidR="00905398" w:rsidRPr="00905398" w:rsidRDefault="00905398" w:rsidP="00905398">
      <w:pPr>
        <w:numPr>
          <w:ilvl w:val="0"/>
          <w:numId w:val="9"/>
        </w:numPr>
        <w:spacing w:before="60"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«Выбери свою судьбу»;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«Выбираем будущее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«Выбираем своего Губернатора»;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«Выборы 2017: день за днём»  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«Выборы: опыт подготовки и проведения»;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«Выборы сегодня: проблемы и вопросы»;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«Выборные процедуры: история и современность»;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центре внимания выборы»;  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«Гражданином быть </w:t>
      </w:r>
      <w:proofErr w:type="gram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!»;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«Идём на выборы впервые»; 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«Избиратель: права и обязанности»;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«История избирательного права в Белгородской области»;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«Маленькие граждане большой страны»; 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«Молодежь и выборы»;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страна — мой выбор»;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– избиратели </w:t>
      </w:r>
      <w:r w:rsidRPr="009053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века»;  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gram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молодые, нам выбирать»;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«Наша дорога к выборам»;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выборах хочу все знать»;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«Популярно о выборах»;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«Почему я должен идти на выборы»; 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«Сделать выбор — твой долг и твоё право»;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«Твой голос – будущее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«Твоя жизнь – твой выбор»;</w:t>
      </w:r>
    </w:p>
    <w:p w:rsidR="00905398" w:rsidRPr="00905398" w:rsidRDefault="00905398" w:rsidP="00905398">
      <w:pPr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 не прав, если не знаешь своих прав!».</w:t>
      </w:r>
    </w:p>
    <w:p w:rsidR="00905398" w:rsidRPr="00905398" w:rsidRDefault="00905398" w:rsidP="0090539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№5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 Интернет-ресурсы</w:t>
      </w: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государственной власти и управления Российской Федерации</w:t>
      </w:r>
    </w:p>
    <w:p w:rsidR="00905398" w:rsidRPr="00905398" w:rsidRDefault="00905398" w:rsidP="0090539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Президент РФ – 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http://www.kremlin.ru/</w:t>
      </w: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Государственная Дума РФ – </w:t>
      </w:r>
      <w:hyperlink r:id="rId7" w:tgtFrame="_blank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http://www.duma.gov.ru/</w:t>
        </w:r>
      </w:hyperlink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Правительство РФ – </w:t>
      </w:r>
      <w:hyperlink r:id="rId8" w:tgtFrame="_blank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http://www.government.gov.ru/</w:t>
        </w:r>
      </w:hyperlink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Министерство внутренних дел РФ – </w:t>
      </w:r>
      <w:hyperlink r:id="rId9" w:tgtFrame="_blank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http://www.mvd.ru</w:t>
        </w:r>
      </w:hyperlink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Министерство юстиции РФ – </w:t>
      </w:r>
      <w:hyperlink r:id="rId10" w:tgtFrame="_blank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http://www.minjust.ru/</w:t>
        </w:r>
      </w:hyperlink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Судебные органы Российской Федерации</w:t>
      </w:r>
    </w:p>
    <w:p w:rsidR="00905398" w:rsidRPr="00905398" w:rsidRDefault="00905398" w:rsidP="0090539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Конституционный Суд РФ – 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ksrf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Decision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Pages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default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aspx</w:t>
      </w:r>
      <w:proofErr w:type="spellEnd"/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Верховный Суд РФ  – 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supcourt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Высший Арбитражный Суд РФ – </w:t>
      </w:r>
      <w:hyperlink r:id="rId11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arbitr</w:t>
        </w:r>
        <w:proofErr w:type="spellEnd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</w:p>
    <w:p w:rsidR="00905398" w:rsidRPr="00905398" w:rsidRDefault="00905398" w:rsidP="009053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Федеральный арбитражный суд Центрального округа – 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http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://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fasco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arbitr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</w:p>
    <w:p w:rsidR="00905398" w:rsidRPr="00905398" w:rsidRDefault="00905398" w:rsidP="0090539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ФССП России: Федеральная служба судебных приставов Российской Федерации – </w:t>
      </w:r>
      <w:hyperlink r:id="rId12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fssprus</w:t>
        </w:r>
        <w:proofErr w:type="spellEnd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</w:hyperlink>
    </w:p>
    <w:p w:rsidR="00905398" w:rsidRPr="00905398" w:rsidRDefault="00905398" w:rsidP="0090539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Центральная избирательная комиссия Российской Федерации</w:t>
      </w:r>
    </w:p>
    <w:p w:rsidR="00905398" w:rsidRPr="00905398" w:rsidRDefault="00905398" w:rsidP="00905398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Центральная избирательная комиссия РФ - 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http://www.cikrf.ru</w:t>
      </w: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Белгородская область</w:t>
      </w:r>
    </w:p>
    <w:p w:rsidR="00905398" w:rsidRPr="00905398" w:rsidRDefault="00905398" w:rsidP="00905398">
      <w:pPr>
        <w:numPr>
          <w:ilvl w:val="0"/>
          <w:numId w:val="8"/>
        </w:numPr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Губернатор и Правительство Белгородской области - </w:t>
      </w:r>
      <w:hyperlink r:id="rId13" w:history="1">
        <w:r w:rsidRPr="0090539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https://belregion.ru/</w:t>
        </w:r>
      </w:hyperlink>
    </w:p>
    <w:p w:rsidR="00905398" w:rsidRPr="00905398" w:rsidRDefault="00905398" w:rsidP="0090539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Белгородская областная Дума - </w:t>
      </w:r>
      <w:hyperlink r:id="rId14" w:history="1">
        <w:r w:rsidRPr="0090539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http://www.belduma.ru/</w:t>
        </w:r>
      </w:hyperlink>
    </w:p>
    <w:p w:rsidR="00905398" w:rsidRPr="00905398" w:rsidRDefault="00905398" w:rsidP="00905398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905398" w:rsidRPr="00905398" w:rsidRDefault="00905398" w:rsidP="0090539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Избирательная комиссия Белгородской области - </w:t>
      </w:r>
      <w:hyperlink r:id="rId15" w:history="1">
        <w:r w:rsidRPr="0090539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http://www.belgorod.izbirkom.ru/</w:t>
        </w:r>
      </w:hyperlink>
    </w:p>
    <w:p w:rsidR="00905398" w:rsidRPr="00905398" w:rsidRDefault="00905398" w:rsidP="0090539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по правам человека в Белгородской области - 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https://www.belregion.ru/author/authorized/human.php</w:t>
      </w:r>
    </w:p>
    <w:p w:rsidR="00905398" w:rsidRPr="00905398" w:rsidRDefault="00905398" w:rsidP="0090539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Белгородское региональное отделение фонда социального страхования РФ –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http://r31.fss.ru/</w:t>
      </w:r>
    </w:p>
    <w:p w:rsidR="00905398" w:rsidRPr="00905398" w:rsidRDefault="00905398" w:rsidP="0090539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Пенсионный фонд Российской Федерации. Отделение по Белгородской области – </w:t>
      </w:r>
      <w:hyperlink r:id="rId16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http://www.pfrf.ru/branches/belgorod/news/</w:t>
        </w:r>
      </w:hyperlink>
    </w:p>
    <w:p w:rsidR="00905398" w:rsidRPr="00905398" w:rsidRDefault="00905398" w:rsidP="0090539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Избирательная комиссия </w:t>
      </w:r>
      <w:proofErr w:type="spell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Корочанского</w:t>
      </w:r>
      <w:proofErr w:type="spellEnd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 - </w:t>
      </w:r>
    </w:p>
    <w:p w:rsidR="00905398" w:rsidRPr="00905398" w:rsidRDefault="00905398" w:rsidP="009053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https://korochanskij-r31.gosweb.gosuslugi.ru/glavnoe/organy-vlasti/korochanskaya-territorialnaya-izbiratelnaya-komissiya/</w:t>
      </w:r>
    </w:p>
    <w:p w:rsidR="00905398" w:rsidRPr="00905398" w:rsidRDefault="00905398" w:rsidP="0090539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муниципального района «</w:t>
      </w:r>
      <w:proofErr w:type="spell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Корочанский</w:t>
      </w:r>
      <w:proofErr w:type="spellEnd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 - </w:t>
      </w:r>
      <w:hyperlink r:id="rId17" w:history="1">
        <w:r w:rsidRPr="0090539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http://korocha.ru/</w:t>
        </w:r>
      </w:hyperlink>
    </w:p>
    <w:p w:rsidR="00905398" w:rsidRPr="00905398" w:rsidRDefault="00905398" w:rsidP="0090539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социальной защиты населения администрации </w:t>
      </w:r>
      <w:proofErr w:type="spell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Корочанского</w:t>
      </w:r>
      <w:proofErr w:type="spellEnd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-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https://usznkorocha.ru/</w:t>
      </w:r>
    </w:p>
    <w:p w:rsidR="00905398" w:rsidRPr="00905398" w:rsidRDefault="00905398" w:rsidP="0090539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культуры и молодежной политики администрации </w:t>
      </w:r>
      <w:proofErr w:type="spellStart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Корочанского</w:t>
      </w:r>
      <w:proofErr w:type="spellEnd"/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- </w:t>
      </w:r>
      <w:r w:rsidRPr="0090539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https://uprkult-korocha.belregion31.ru/</w:t>
      </w:r>
    </w:p>
    <w:p w:rsidR="00905398" w:rsidRPr="00905398" w:rsidRDefault="00905398" w:rsidP="00905398">
      <w:pPr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before="1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before="1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before="1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before="1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</w:p>
    <w:p w:rsidR="00905398" w:rsidRPr="00905398" w:rsidRDefault="00905398" w:rsidP="00905398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помощь работе библиотек по воспитанию правовой культуры населения [Электронный ресурс] // Центр правовой информации Курской областной научной библиотеки имени </w:t>
      </w:r>
      <w:proofErr w:type="spell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Н.Н.Асеева</w:t>
      </w:r>
      <w:proofErr w:type="spellEnd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18" w:anchor="42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http://pravo.kurskonb.ru/izd/bibl/1.html#42</w:t>
        </w:r>
      </w:hyperlink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(дата обращения: 17.02.2024).</w:t>
      </w:r>
    </w:p>
    <w:p w:rsidR="00905398" w:rsidRPr="00905398" w:rsidRDefault="00905398" w:rsidP="00905398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работы библиотек по правовому просвещению населения [Электронный ресурс] // Научно-методический отдел Воронежской областной универсальной научной библиотеки имени </w:t>
      </w:r>
      <w:proofErr w:type="spell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И.С.Никитина</w:t>
      </w:r>
      <w:proofErr w:type="spellEnd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19" w:history="1">
        <w:r w:rsidRPr="00905398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http://nmo.vrnlib.ru/metodiki</w:t>
        </w:r>
      </w:hyperlink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(дата обращения: 16.02.2024).</w:t>
      </w:r>
    </w:p>
    <w:p w:rsidR="00905398" w:rsidRPr="00905398" w:rsidRDefault="00905398" w:rsidP="00905398">
      <w:pPr>
        <w:numPr>
          <w:ilvl w:val="0"/>
          <w:numId w:val="1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работы по правовому просвещению избирателей [Электронный ресурс] // </w:t>
      </w:r>
      <w:proofErr w:type="spell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Межпоселенческая</w:t>
      </w:r>
      <w:proofErr w:type="spellEnd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центральная библиотека </w:t>
      </w:r>
      <w:proofErr w:type="spellStart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Мясниковского</w:t>
      </w:r>
      <w:proofErr w:type="spellEnd"/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района. -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hyperlink r:id="rId20" w:history="1">
        <w:r w:rsidRPr="0090539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http://www.chaltlib.ru/articles/Library/spetsialistu/metodicheskie_razrabotki_rekomendatsii/organizatsija__raboty__po__pravovomu__prosveshheniju__izbiratelejj/</w:t>
        </w:r>
      </w:hyperlink>
      <w:r w:rsidRPr="0090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(дата обращения: 15.02.2024).</w:t>
      </w:r>
    </w:p>
    <w:p w:rsidR="00905398" w:rsidRPr="00905398" w:rsidRDefault="00905398" w:rsidP="00905398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Правовое просвещение населения</w:t>
      </w:r>
    </w:p>
    <w:p w:rsidR="00905398" w:rsidRPr="00905398" w:rsidRDefault="00905398" w:rsidP="0090539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Методические рекомендации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Компьютерная вёрстка</w:t>
      </w:r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Е.Ю.Киселева</w:t>
      </w:r>
      <w:proofErr w:type="spellEnd"/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90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зав. сектором правовой и социально-деловой информации </w:t>
      </w: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</w:t>
      </w: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учреждение культуры 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«Корочанская центральная районная библиотека </w:t>
      </w: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имени </w:t>
      </w:r>
      <w:proofErr w:type="spellStart"/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Н.С.Соханской</w:t>
      </w:r>
      <w:proofErr w:type="spellEnd"/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proofErr w:type="spellStart"/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Кохановской</w:t>
      </w:r>
      <w:proofErr w:type="spellEnd"/>
      <w:r w:rsidRPr="00905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)»  </w:t>
      </w: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309210, Белгородская область, г. Короча, ул. Советская, 24</w:t>
      </w: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053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 8 (47231) 5-54-73</w:t>
      </w: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90539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9053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90539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End"/>
      <w:r w:rsidRPr="009053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: </w:t>
      </w:r>
      <w:proofErr w:type="spellStart"/>
      <w:r w:rsidRPr="0090539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korbibl</w:t>
      </w:r>
      <w:proofErr w:type="spellEnd"/>
      <w:r w:rsidRPr="009053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@ </w:t>
      </w:r>
      <w:r w:rsidRPr="0090539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90539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proofErr w:type="spellStart"/>
      <w:r w:rsidRPr="0090539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ru</w:t>
      </w:r>
      <w:proofErr w:type="spellEnd"/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5398" w:rsidRPr="00905398" w:rsidRDefault="00905398" w:rsidP="0090539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9F4C4E" w:rsidRDefault="009F4C4E"/>
    <w:sectPr w:rsidR="009F4C4E" w:rsidSect="005204CE">
      <w:footerReference w:type="even" r:id="rId21"/>
      <w:pgSz w:w="8420" w:h="11907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61" w:rsidRDefault="009053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CD3A61" w:rsidRDefault="0090539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1D7"/>
    <w:multiLevelType w:val="hybridMultilevel"/>
    <w:tmpl w:val="54DA8B08"/>
    <w:lvl w:ilvl="0" w:tplc="FEFE1F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1A4762"/>
    <w:multiLevelType w:val="hybridMultilevel"/>
    <w:tmpl w:val="A8F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75AA"/>
    <w:multiLevelType w:val="hybridMultilevel"/>
    <w:tmpl w:val="BF9C6CA0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54D4"/>
    <w:multiLevelType w:val="hybridMultilevel"/>
    <w:tmpl w:val="8B302DFC"/>
    <w:lvl w:ilvl="0" w:tplc="FEFE1F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1F5C85"/>
    <w:multiLevelType w:val="hybridMultilevel"/>
    <w:tmpl w:val="32BCC14C"/>
    <w:lvl w:ilvl="0" w:tplc="89BC88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5D434B9"/>
    <w:multiLevelType w:val="hybridMultilevel"/>
    <w:tmpl w:val="560EB8B8"/>
    <w:lvl w:ilvl="0" w:tplc="FEFE1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42D4B"/>
    <w:multiLevelType w:val="hybridMultilevel"/>
    <w:tmpl w:val="D92E6DB8"/>
    <w:lvl w:ilvl="0" w:tplc="FEFE1F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8C731F"/>
    <w:multiLevelType w:val="hybridMultilevel"/>
    <w:tmpl w:val="8FE25F40"/>
    <w:lvl w:ilvl="0" w:tplc="FEFE1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D5396"/>
    <w:multiLevelType w:val="hybridMultilevel"/>
    <w:tmpl w:val="43022EBA"/>
    <w:lvl w:ilvl="0" w:tplc="FEFE1F1E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D602A"/>
    <w:multiLevelType w:val="hybridMultilevel"/>
    <w:tmpl w:val="F138B662"/>
    <w:lvl w:ilvl="0" w:tplc="FEFE1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63A58"/>
    <w:multiLevelType w:val="hybridMultilevel"/>
    <w:tmpl w:val="073C0DA4"/>
    <w:lvl w:ilvl="0" w:tplc="FEFE1F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98"/>
    <w:rsid w:val="00905398"/>
    <w:rsid w:val="009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53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53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ment.gov.ru/" TargetMode="External"/><Relationship Id="rId13" Type="http://schemas.openxmlformats.org/officeDocument/2006/relationships/hyperlink" Target="https://belregion.ru/" TargetMode="External"/><Relationship Id="rId18" Type="http://schemas.openxmlformats.org/officeDocument/2006/relationships/hyperlink" Target="http://pravo.kurskonb.ru/izd/bibl/1.htm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hyperlink" Target="http://www.duma.gov.ru/" TargetMode="External"/><Relationship Id="rId12" Type="http://schemas.openxmlformats.org/officeDocument/2006/relationships/hyperlink" Target="http://www.fssprus.ru/" TargetMode="External"/><Relationship Id="rId17" Type="http://schemas.openxmlformats.org/officeDocument/2006/relationships/hyperlink" Target="http://koroch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frf.ru/branches/belgorod/news/" TargetMode="External"/><Relationship Id="rId20" Type="http://schemas.openxmlformats.org/officeDocument/2006/relationships/hyperlink" Target="http://www.chaltlib.ru/articles/Library/spetsialistu/metodicheskie_razrabotki_rekomendatsii/organizatsija__raboty__po__pravovomu__prosveshheniju__izbiratelejj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rbit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lgorod.izbirkom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njust.ru/" TargetMode="External"/><Relationship Id="rId19" Type="http://schemas.openxmlformats.org/officeDocument/2006/relationships/hyperlink" Target="http://nmo.vrnlib.ru/metodi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d.ru/" TargetMode="External"/><Relationship Id="rId14" Type="http://schemas.openxmlformats.org/officeDocument/2006/relationships/hyperlink" Target="http://www.beldum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3336</Words>
  <Characters>19021</Characters>
  <Application>Microsoft Office Word</Application>
  <DocSecurity>0</DocSecurity>
  <Lines>158</Lines>
  <Paragraphs>44</Paragraphs>
  <ScaleCrop>false</ScaleCrop>
  <Company>Krokoz™</Company>
  <LinksUpToDate>false</LinksUpToDate>
  <CharactersWithSpaces>22313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</dc:creator>
  <cp:lastModifiedBy>Useru</cp:lastModifiedBy>
  <cp:revision>1</cp:revision>
  <dcterms:created xsi:type="dcterms:W3CDTF">2025-12-29T11:33:00Z</dcterms:created>
  <dcterms:modified xsi:type="dcterms:W3CDTF">2025-12-29T11:34:00Z</dcterms:modified>
</cp:coreProperties>
</file>